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6D" w:rsidRDefault="00BC2A6D" w:rsidP="00BC2A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CONCORRENCIA 01 /2023 FUNDO MUNICIPAL DE SAUDE MONTE CARLO SC.</w:t>
      </w:r>
    </w:p>
    <w:bookmarkEnd w:id="0"/>
    <w:p w:rsidR="00BC2A6D" w:rsidRDefault="00BC2A6D" w:rsidP="00BC2A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2A6D" w:rsidRDefault="00BC2A6D" w:rsidP="00BC2A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DECISÃO</w:t>
      </w:r>
    </w:p>
    <w:p w:rsidR="00BC2A6D" w:rsidRDefault="00BC2A6D" w:rsidP="00BC2A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2A6D" w:rsidRDefault="00BC2A6D" w:rsidP="00BC2A6D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Avoco os autos.</w:t>
      </w:r>
    </w:p>
    <w:p w:rsidR="00BC2A6D" w:rsidRDefault="00BC2A6D" w:rsidP="00BC2A6D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5D7576">
        <w:rPr>
          <w:rFonts w:ascii="Times New Roman" w:hAnsi="Times New Roman" w:cs="Times New Roman"/>
          <w:sz w:val="24"/>
          <w:szCs w:val="24"/>
        </w:rPr>
        <w:t xml:space="preserve">Versa a presente sobre licitação na modalidade de Concorrência Pública para outorga dos serviços </w:t>
      </w:r>
      <w:r>
        <w:rPr>
          <w:rFonts w:ascii="Times New Roman" w:hAnsi="Times New Roman" w:cs="Times New Roman"/>
          <w:sz w:val="24"/>
          <w:szCs w:val="24"/>
        </w:rPr>
        <w:t>médicos da Unidade Mista de Saúde “Nossa Senhora da Salete”.</w:t>
      </w:r>
    </w:p>
    <w:p w:rsidR="00BC2A6D" w:rsidRDefault="00BC2A6D" w:rsidP="00BC2A6D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data (06/03/2023) por consulta ao Diário Oficial do Tribunal de Contas de Santa Catarina, tomamos ciência do processo n. </w:t>
      </w:r>
      <w:r w:rsidRPr="005D7576">
        <w:rPr>
          <w:rFonts w:ascii="Times New Roman" w:hAnsi="Times New Roman" w:cs="Times New Roman"/>
          <w:sz w:val="24"/>
          <w:szCs w:val="24"/>
        </w:rPr>
        <w:t>PAP 23/80010670</w:t>
      </w:r>
      <w:r>
        <w:rPr>
          <w:rFonts w:ascii="Times New Roman" w:hAnsi="Times New Roman" w:cs="Times New Roman"/>
          <w:sz w:val="24"/>
          <w:szCs w:val="24"/>
        </w:rPr>
        <w:t xml:space="preserve">, movido perante aquele órgão pela licitante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Serviços Médicos Ltda.</w:t>
      </w:r>
    </w:p>
    <w:p w:rsidR="00BC2A6D" w:rsidRDefault="00BC2A6D" w:rsidP="00BC2A6D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análise do voto do relator, tem-se que não houve a concessão da medida cautelar pleiteada pela representante. Contudo, as razões expressadas na manifestação do i. Conselheiro, merecem observância por este Executivo, no intuito de corrigir e aperfeiçoar os expedientes e procedimentos da municipalidade.</w:t>
      </w:r>
    </w:p>
    <w:p w:rsidR="00BC2A6D" w:rsidRDefault="00BC2A6D" w:rsidP="00BC2A6D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análise do voto do Conselheiro Relator, temos três vertentes a serem analisadas pela Administração. Uma de crucial importância. Vejamos:</w:t>
      </w:r>
    </w:p>
    <w:p w:rsidR="00BC2A6D" w:rsidRPr="009A30D5" w:rsidRDefault="00BC2A6D" w:rsidP="00BC2A6D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</w:rPr>
      </w:pPr>
      <w:r w:rsidRPr="009A30D5">
        <w:rPr>
          <w:rFonts w:ascii="Times New Roman" w:hAnsi="Times New Roman" w:cs="Times New Roman"/>
          <w:i/>
          <w:iCs/>
        </w:rPr>
        <w:t>Ocorre que no caso da Concorrência nº 01/2023/FMS o pagamento pelos serviços prestados pela contratada será</w:t>
      </w:r>
      <w:r>
        <w:rPr>
          <w:rFonts w:ascii="Times New Roman" w:hAnsi="Times New Roman" w:cs="Times New Roman"/>
          <w:i/>
          <w:iCs/>
        </w:rPr>
        <w:t xml:space="preserve"> </w:t>
      </w:r>
      <w:r w:rsidRPr="009A30D5">
        <w:rPr>
          <w:rFonts w:ascii="Times New Roman" w:hAnsi="Times New Roman" w:cs="Times New Roman"/>
          <w:i/>
          <w:iCs/>
        </w:rPr>
        <w:t>exclusivamente realizado pelo tesouro municipal (sem tarifa ou preço cobrado do usuário).</w:t>
      </w:r>
    </w:p>
    <w:p w:rsidR="00BC2A6D" w:rsidRPr="009A30D5" w:rsidRDefault="00BC2A6D" w:rsidP="00BC2A6D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</w:rPr>
      </w:pPr>
      <w:r w:rsidRPr="009A30D5">
        <w:rPr>
          <w:rFonts w:ascii="Times New Roman" w:hAnsi="Times New Roman" w:cs="Times New Roman"/>
          <w:i/>
          <w:iCs/>
        </w:rPr>
        <w:t>Assim, a contratação deverá ser feita por uma das seguintes modalidades:</w:t>
      </w:r>
    </w:p>
    <w:p w:rsidR="00BC2A6D" w:rsidRPr="009A30D5" w:rsidRDefault="00BC2A6D" w:rsidP="00BC2A6D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</w:rPr>
      </w:pPr>
      <w:r w:rsidRPr="009A30D5">
        <w:rPr>
          <w:rFonts w:ascii="Times New Roman" w:hAnsi="Times New Roman" w:cs="Times New Roman"/>
          <w:b/>
          <w:bCs/>
          <w:i/>
          <w:iCs/>
        </w:rPr>
        <w:t>a) uma concessão administrativa Lei nº 11.079/2004, seguindo as normas da Lei nº 11.079/2004;</w:t>
      </w:r>
    </w:p>
    <w:p w:rsidR="00BC2A6D" w:rsidRPr="009A30D5" w:rsidRDefault="00BC2A6D" w:rsidP="00BC2A6D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</w:rPr>
      </w:pPr>
      <w:r w:rsidRPr="009A30D5">
        <w:rPr>
          <w:rFonts w:ascii="Times New Roman" w:hAnsi="Times New Roman" w:cs="Times New Roman"/>
          <w:i/>
          <w:iCs/>
        </w:rPr>
        <w:t>b) uma contratação de serviços terceirizados, aplicando-se as normas da Lei nº 8666/1993 (enquanto vigente) ou da Lei nº</w:t>
      </w:r>
      <w:r>
        <w:rPr>
          <w:rFonts w:ascii="Times New Roman" w:hAnsi="Times New Roman" w:cs="Times New Roman"/>
          <w:i/>
          <w:iCs/>
        </w:rPr>
        <w:t xml:space="preserve"> </w:t>
      </w:r>
      <w:r w:rsidRPr="009A30D5">
        <w:rPr>
          <w:rFonts w:ascii="Times New Roman" w:hAnsi="Times New Roman" w:cs="Times New Roman"/>
          <w:i/>
          <w:iCs/>
        </w:rPr>
        <w:t>14.133/2021.</w:t>
      </w:r>
    </w:p>
    <w:p w:rsidR="00BC2A6D" w:rsidRPr="009A30D5" w:rsidRDefault="00BC2A6D" w:rsidP="00BC2A6D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</w:rPr>
      </w:pPr>
      <w:r w:rsidRPr="009A30D5">
        <w:rPr>
          <w:rFonts w:ascii="Times New Roman" w:hAnsi="Times New Roman" w:cs="Times New Roman"/>
          <w:i/>
          <w:iCs/>
        </w:rPr>
        <w:t>Não se trata de concessão comum e não se aplica a Lei º 8.897/1995 (salvo na forma subsidiária, em relação a alguns</w:t>
      </w:r>
      <w:r>
        <w:rPr>
          <w:rFonts w:ascii="Times New Roman" w:hAnsi="Times New Roman" w:cs="Times New Roman"/>
          <w:i/>
          <w:iCs/>
        </w:rPr>
        <w:t xml:space="preserve"> </w:t>
      </w:r>
      <w:r w:rsidRPr="009A30D5">
        <w:rPr>
          <w:rFonts w:ascii="Times New Roman" w:hAnsi="Times New Roman" w:cs="Times New Roman"/>
          <w:i/>
          <w:iCs/>
        </w:rPr>
        <w:t xml:space="preserve">dispositivos, como previsto nos </w:t>
      </w:r>
      <w:proofErr w:type="spellStart"/>
      <w:r w:rsidRPr="009A30D5">
        <w:rPr>
          <w:rFonts w:ascii="Times New Roman" w:hAnsi="Times New Roman" w:cs="Times New Roman"/>
          <w:i/>
          <w:iCs/>
        </w:rPr>
        <w:t>arts</w:t>
      </w:r>
      <w:proofErr w:type="spellEnd"/>
      <w:r w:rsidRPr="009A30D5">
        <w:rPr>
          <w:rFonts w:ascii="Times New Roman" w:hAnsi="Times New Roman" w:cs="Times New Roman"/>
          <w:i/>
          <w:iCs/>
        </w:rPr>
        <w:t>. 3º, 5º, 11 e 12 da Lei nº 11.079/2004).</w:t>
      </w:r>
    </w:p>
    <w:p w:rsidR="00BC2A6D" w:rsidRDefault="00BC2A6D" w:rsidP="00BC2A6D">
      <w:pPr>
        <w:spacing w:after="0"/>
      </w:pPr>
    </w:p>
    <w:p w:rsidR="00BC2A6D" w:rsidRDefault="00BC2A6D" w:rsidP="00BC2A6D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se vê, o i. Conselheiro reconhece a possibilidade de outorga dos serviços mediante concessão administrativa, com a ressalva de que o certame seja conduzido dentro dos parâmetros da Lei Federal n. 11.079/2004. </w:t>
      </w:r>
    </w:p>
    <w:p w:rsidR="00BC2A6D" w:rsidRDefault="00BC2A6D" w:rsidP="00BC2A6D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Lei Federal n. 11.079/2004, possui uma dinâmica diversa da que se adota na Lei de Licitações. Porquanto, é mister a realização de estudos e adequações de modo a, caso de promova novo certame, já esteja ele de acordo com as condicionantes que a legislação supra, estabelece.</w:t>
      </w:r>
    </w:p>
    <w:p w:rsidR="00BC2A6D" w:rsidRDefault="00BC2A6D" w:rsidP="00BC2A6D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Deste modo, determino a suspensão da Concorrência Pública n. 01/2023, com a posterior remessa dos autos à Procuradoria, para análise integral do voto, e adoção das modificações sugeridas através da manifestação prévia do i. Conselheiro do TCE.</w:t>
      </w:r>
    </w:p>
    <w:p w:rsidR="00BC2A6D" w:rsidRDefault="00BC2A6D" w:rsidP="00BC2A6D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Dê-se ciência da presente decisão às licitantes habilitadas, e ao e. TCE/SC, diretamente no processo de representação.</w:t>
      </w:r>
    </w:p>
    <w:p w:rsidR="00BC2A6D" w:rsidRDefault="00BC2A6D" w:rsidP="00BC2A6D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Frise-se que esta decisão não se confunde com a resposta a ser apresentada pela gestora, ao tempo e modo devidos.</w:t>
      </w:r>
    </w:p>
    <w:p w:rsidR="00BC2A6D" w:rsidRDefault="00BC2A6D" w:rsidP="00BC2A6D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Publique-se a presente decisão no DOM.</w:t>
      </w:r>
    </w:p>
    <w:p w:rsidR="00BC2A6D" w:rsidRDefault="00BC2A6D" w:rsidP="00BC2A6D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Cumpra-se.</w:t>
      </w:r>
    </w:p>
    <w:p w:rsidR="00BC2A6D" w:rsidRDefault="00BC2A6D" w:rsidP="00BC2A6D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Monte Carlo, 06 de março de 2023.</w:t>
      </w:r>
    </w:p>
    <w:p w:rsidR="00BC2A6D" w:rsidRDefault="00BC2A6D" w:rsidP="00BC2A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A6D" w:rsidRDefault="00BC2A6D" w:rsidP="00BC2A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A6D" w:rsidRPr="00042BDC" w:rsidRDefault="00BC2A6D" w:rsidP="00BC2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BDC">
        <w:rPr>
          <w:rFonts w:ascii="Times New Roman" w:hAnsi="Times New Roman" w:cs="Times New Roman"/>
          <w:b/>
          <w:bCs/>
          <w:sz w:val="24"/>
          <w:szCs w:val="24"/>
        </w:rPr>
        <w:t>SONIA SALETE VEDOVATTO</w:t>
      </w:r>
    </w:p>
    <w:p w:rsidR="00BC2A6D" w:rsidRPr="00042BDC" w:rsidRDefault="00BC2A6D" w:rsidP="00BC2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BDC">
        <w:rPr>
          <w:rFonts w:ascii="Times New Roman" w:hAnsi="Times New Roman" w:cs="Times New Roman"/>
          <w:b/>
          <w:bCs/>
          <w:sz w:val="24"/>
          <w:szCs w:val="24"/>
        </w:rPr>
        <w:t>Prefeita Municipal</w:t>
      </w:r>
    </w:p>
    <w:p w:rsidR="00BC2A6D" w:rsidRDefault="00BC2A6D" w:rsidP="00BC2A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5B9" w:rsidRDefault="004D75B9"/>
    <w:sectPr w:rsidR="004D75B9" w:rsidSect="00042BDC">
      <w:pgSz w:w="11906" w:h="16838"/>
      <w:pgMar w:top="1985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6D"/>
    <w:rsid w:val="004D75B9"/>
    <w:rsid w:val="00BC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13F0B-DF16-4CA3-8272-08CA883C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A6D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2023-03-06T19:00:00Z</dcterms:created>
  <dcterms:modified xsi:type="dcterms:W3CDTF">2023-03-06T19:01:00Z</dcterms:modified>
</cp:coreProperties>
</file>